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drawing>
          <wp:inline distT="0" distB="0" distL="0" distR="0">
            <wp:extent cx="5940425" cy="935990"/>
            <wp:effectExtent l="0" t="0" r="0" b="0"/>
            <wp:docPr id="1" name="Рисунок 1" descr="ZMKF13_blank_plashk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ZMKF13_blank_plashka-0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XIII Забайкальский международный кинофестиваль объявил состав основного конкурса: 8 фильмов из 11-ти стран поборются за главные награды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Организаторы XIII Забайкальского международного кинофестиваля раскрыли программу основного конкурса.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этом году смотр подтверждает свой международный статус: в конкурсную программу вошли картины из России, Вьетнама, Германии, Франции, Венгрии, Китая, Беларуси, Монголии, Сингапура, Великобритании и США.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Всего за главные награды поборются 8 фильмов. Жюри предстоит определить победителей в номинациях: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· «Лучший фильм»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· «Лучший режиссёр»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· «Лучший актёр»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· «Лучшая актриса»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· «Лучший сценарий»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Также по итогам фестиваля будет также вручён «Приз зрительских симпатий».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СПИСОК ФИЛЬМОВ-УЧАСТНИКОВ ОСНОВНОГО КОНКУРСА: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1. «БОЛЬШАЯ ЗЕМЛЯ» (Россия)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  </w:t>
      </w:r>
      <w:r>
        <w:rPr>
          <w:rFonts w:cs="Arial" w:ascii="Arial" w:hAnsi="Arial"/>
          <w:b/>
          <w:sz w:val="24"/>
          <w:szCs w:val="24"/>
        </w:rPr>
        <w:t>Режиссёр: Юлия Трофимова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2. «ЗАКУСОЧНАЯ ДЛЯ СОСЕДЕЙ» (Вьетнам)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  </w:t>
      </w:r>
      <w:r>
        <w:rPr>
          <w:rFonts w:cs="Arial" w:ascii="Arial" w:hAnsi="Arial"/>
          <w:b/>
          <w:sz w:val="24"/>
          <w:szCs w:val="24"/>
        </w:rPr>
        <w:t>Режиссёр: Леон Ли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3. «МОЛЧАЛИВЫЙ ДРУГ» (Германия, Франция, Венгрия, Китай</w:t>
      </w:r>
      <w:bookmarkStart w:id="0" w:name="_GoBack"/>
      <w:bookmarkEnd w:id="0"/>
      <w:r>
        <w:rPr>
          <w:rFonts w:cs="Arial" w:ascii="Arial" w:hAnsi="Arial"/>
          <w:b/>
          <w:sz w:val="24"/>
          <w:szCs w:val="24"/>
        </w:rPr>
        <w:t>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  </w:t>
      </w:r>
      <w:r>
        <w:rPr>
          <w:rFonts w:cs="Arial" w:ascii="Arial" w:hAnsi="Arial"/>
          <w:b/>
          <w:sz w:val="24"/>
          <w:szCs w:val="24"/>
        </w:rPr>
        <w:t>Режиссёр: Ильдико Эньеди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4. «МОТЫЛЬКИ» (Беларусь, Россия)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  </w:t>
      </w:r>
      <w:r>
        <w:rPr>
          <w:rFonts w:cs="Arial" w:ascii="Arial" w:hAnsi="Arial"/>
          <w:b/>
          <w:sz w:val="24"/>
          <w:szCs w:val="24"/>
        </w:rPr>
        <w:t>Режиссёр: Геля Станкевич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5. «РЭП-КОМАНДА «ТАТАР»» (Монголия)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  </w:t>
      </w:r>
      <w:r>
        <w:rPr>
          <w:rFonts w:cs="Arial" w:ascii="Arial" w:hAnsi="Arial"/>
          <w:b/>
          <w:sz w:val="24"/>
          <w:szCs w:val="24"/>
        </w:rPr>
        <w:t>Режиссёр: Батделгер Бямбасурен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6. «СТАРИК И ЕГО МАШИНА» (Сингапур)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  </w:t>
      </w:r>
      <w:r>
        <w:rPr>
          <w:rFonts w:cs="Arial" w:ascii="Arial" w:hAnsi="Arial"/>
          <w:b/>
          <w:sz w:val="24"/>
          <w:szCs w:val="24"/>
        </w:rPr>
        <w:t>Режиссёр: Майкл Кэм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7. «ЦИНГА» (Россия)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  </w:t>
      </w:r>
      <w:r>
        <w:rPr>
          <w:rFonts w:cs="Arial" w:ascii="Arial" w:hAnsi="Arial"/>
          <w:b/>
          <w:sz w:val="24"/>
          <w:szCs w:val="24"/>
        </w:rPr>
        <w:t>Режиссёр: Владимир Головнёв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8. «Я ЗНАЧИТ ЯСТРЕБ» (Великобритания, США)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  </w:t>
      </w:r>
      <w:r>
        <w:rPr>
          <w:rFonts w:cs="Arial" w:ascii="Arial" w:hAnsi="Arial"/>
          <w:b/>
          <w:sz w:val="24"/>
          <w:szCs w:val="24"/>
        </w:rPr>
        <w:t>Режиссёр: Филиппа Лоуторп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Особенностью XIII смотра станет сохранение полноценного международного статуса. Несмотря на текущую мировую повестку, Забайкальский  международный кинофестиваль остаётся открытой площадкой для профессионального диалога, представляя зрителю актуальное кино из Азии, Европы и Америки.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— </w:t>
      </w:r>
      <w:r>
        <w:rPr>
          <w:rFonts w:cs="Arial" w:ascii="Arial" w:hAnsi="Arial"/>
          <w:i/>
          <w:sz w:val="24"/>
          <w:szCs w:val="24"/>
        </w:rPr>
        <w:t>Мы гордимся тем, что вновь собираем фильмы со всего света. Забайкалье — это ворота России в Азию, и наш фестиваль исторически является мостом между культурами. В основном конкурсе — мощные картины от признанных мастеров и ярких дебютантов</w:t>
      </w:r>
      <w:r>
        <w:rPr>
          <w:rFonts w:cs="Arial" w:ascii="Arial" w:hAnsi="Arial"/>
          <w:sz w:val="24"/>
          <w:szCs w:val="24"/>
        </w:rPr>
        <w:t>, — отметили в программной дирекции.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Итоги фестиваля и фильмы-победители будут объявлены на торжественной церемонии закрытия 24 мая.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i/>
          <w:sz w:val="20"/>
          <w:szCs w:val="20"/>
        </w:rPr>
        <w:t>Справка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Генеральный партнёр Забайкальского международного кинофестиваля – Быстринский ГОК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Официальный партнёр Забайкальского международного кинофестиваля – «Удоканская медь»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Ведущий партнёр кинофестиваля ООО «Шкулёв Холдинг»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Партнеры Забайкальского международного кинофестиваля: 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АО "Читаэнергосбыт"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СЗ «СК Энергожилстрой»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ТГК-14 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АО «Ксеньевский прииск» 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ФРЗК 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МКАО «АРЕАЛ» 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ПАО "</w:t>
      </w:r>
      <w:r>
        <w:rPr/>
        <w:t xml:space="preserve"> </w:t>
      </w:r>
      <w:r>
        <w:rPr>
          <w:rFonts w:cs="Arial" w:ascii="Arial" w:hAnsi="Arial"/>
          <w:i/>
          <w:sz w:val="20"/>
          <w:szCs w:val="20"/>
        </w:rPr>
        <w:t xml:space="preserve">Приаргунское производственное горно-химическое объединение" 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ПАО «Банк ПСБ»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ОАО «РЖД»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Президент Кинофестиваля – Народный артист РСФСР Александр Михайлов.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Организатор Забайкальского Международного Кинофестиваля – Ассоциация инициативных граждан по содействию сохранения и развития этнографической культуры Сибири «Забайкальское Землячество».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>При поддержке Губернатора и Министерства культуры Забайкальского края, Забайкальского землячества, Фонда развития Забайкалья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0d7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Знак"/>
    <w:basedOn w:val="DefaultParagraphFont"/>
    <w:link w:val="PlainText"/>
    <w:uiPriority w:val="99"/>
    <w:qFormat/>
    <w:rsid w:val="007b0d70"/>
    <w:rPr>
      <w:rFonts w:ascii="Calibri" w:hAnsi="Calibri"/>
      <w:szCs w:val="21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7b0d70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link w:val="Style14"/>
    <w:uiPriority w:val="99"/>
    <w:unhideWhenUsed/>
    <w:qFormat/>
    <w:rsid w:val="007b0d70"/>
    <w:pPr>
      <w:spacing w:lineRule="auto" w:line="240" w:before="0" w:after="0"/>
    </w:pPr>
    <w:rPr>
      <w:rFonts w:ascii="Calibri" w:hAnsi="Calibri"/>
      <w:szCs w:val="21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7b0d7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LibreOffice/24.2.7.2$Windows_X86_64 LibreOffice_project/ee3885777aa7032db5a9b65deec9457448a91162</Application>
  <AppVersion>15.0000</AppVersion>
  <Pages>2</Pages>
  <Words>324</Words>
  <Characters>2406</Characters>
  <CharactersWithSpaces>2723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2026-05-14T11:21:00Z</dcterms:created>
  <dc:creator>dkhramova</dc:creator>
  <dc:description/>
  <dc:language>ru-RU</dc:language>
  <cp:lastModifiedBy/>
  <dcterms:modified xsi:type="dcterms:W3CDTF">2026-05-14T21:24:44Z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